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7C90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2227AC9F" w14:textId="77777777" w:rsidTr="00A06425">
        <w:tc>
          <w:tcPr>
            <w:tcW w:w="15388" w:type="dxa"/>
            <w:gridSpan w:val="6"/>
            <w:vAlign w:val="center"/>
          </w:tcPr>
          <w:p w14:paraId="7816EA4E" w14:textId="1CAE04E8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8120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107EA" w:rsidRPr="005107E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przedsięwzięcia informatycznego pn</w:t>
            </w:r>
            <w:r w:rsidR="005107EA" w:rsidRPr="005107E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</w:t>
            </w:r>
            <w:r w:rsidR="005107EA" w:rsidRPr="005107E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„</w:t>
            </w:r>
            <w:proofErr w:type="spellStart"/>
            <w:r w:rsidR="005107EA" w:rsidRPr="005107E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mojeIKP</w:t>
            </w:r>
            <w:proofErr w:type="spellEnd"/>
            <w:r w:rsidR="005107EA" w:rsidRPr="005107E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Junior” </w:t>
            </w:r>
            <w:r w:rsidR="005107EA" w:rsidRPr="005107E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– </w:t>
            </w:r>
            <w:r w:rsidR="005107EA" w:rsidRPr="005107E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wnioskodawca: Minister Zdrowia, beneficjent: Centrum e-Zdrowia.</w:t>
            </w:r>
          </w:p>
        </w:tc>
      </w:tr>
      <w:tr w:rsidR="00A06425" w:rsidRPr="00A06425" w14:paraId="1C76EBAD" w14:textId="77777777" w:rsidTr="00A06425">
        <w:tc>
          <w:tcPr>
            <w:tcW w:w="562" w:type="dxa"/>
            <w:vAlign w:val="center"/>
          </w:tcPr>
          <w:p w14:paraId="6716140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50AEF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1FA0C84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7630213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2F76F12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010E4B99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6F082A71" w14:textId="77777777" w:rsidTr="00A06425">
        <w:tc>
          <w:tcPr>
            <w:tcW w:w="562" w:type="dxa"/>
          </w:tcPr>
          <w:p w14:paraId="73E4FEC0" w14:textId="68FC0823" w:rsidR="00A06425" w:rsidRPr="00A06425" w:rsidRDefault="00B72F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30E0968" w14:textId="2FFEC44A" w:rsidR="00A06425" w:rsidRPr="00A06425" w:rsidRDefault="005A76F8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3C8BA5C9" w14:textId="13F79944" w:rsidR="00A06425" w:rsidRPr="00A06425" w:rsidRDefault="00781201" w:rsidP="005107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76F8">
              <w:rPr>
                <w:rFonts w:asciiTheme="minorHAnsi" w:hAnsiTheme="minorHAnsi" w:cstheme="minorHAnsi"/>
                <w:sz w:val="22"/>
                <w:szCs w:val="22"/>
              </w:rPr>
              <w:t>4.2</w:t>
            </w:r>
            <w:r w:rsidR="005107E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107EA" w:rsidRPr="005107EA">
              <w:rPr>
                <w:rFonts w:asciiTheme="minorHAnsi" w:hAnsiTheme="minorHAnsi" w:cstheme="minorHAnsi"/>
                <w:sz w:val="22"/>
                <w:szCs w:val="22"/>
              </w:rPr>
              <w:t>Wykaz poszczególnych pozycji kosztowych</w:t>
            </w:r>
          </w:p>
        </w:tc>
        <w:tc>
          <w:tcPr>
            <w:tcW w:w="4678" w:type="dxa"/>
          </w:tcPr>
          <w:p w14:paraId="30B3EF5C" w14:textId="77777777" w:rsidR="002C38F4" w:rsidRPr="002C38F4" w:rsidRDefault="002C38F4" w:rsidP="002C3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38F4">
              <w:rPr>
                <w:rFonts w:asciiTheme="minorHAnsi" w:hAnsiTheme="minorHAnsi" w:cstheme="minorHAnsi"/>
                <w:sz w:val="22"/>
                <w:szCs w:val="22"/>
              </w:rPr>
              <w:t>Wykaz poszczególnych pozycji kosztowych zawiera informację  o kosztach związanych z bezpieczeństwem związanych z Realizacją</w:t>
            </w:r>
          </w:p>
          <w:p w14:paraId="01F278E3" w14:textId="77777777" w:rsidR="002C38F4" w:rsidRPr="002C38F4" w:rsidRDefault="002C38F4" w:rsidP="002C3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38F4">
              <w:rPr>
                <w:rFonts w:asciiTheme="minorHAnsi" w:hAnsiTheme="minorHAnsi" w:cstheme="minorHAnsi"/>
                <w:sz w:val="22"/>
                <w:szCs w:val="22"/>
              </w:rPr>
              <w:t>działań w zakresie bezpieczeństwa systemu,</w:t>
            </w:r>
          </w:p>
          <w:p w14:paraId="4E14557C" w14:textId="77777777" w:rsidR="002C38F4" w:rsidRPr="002C38F4" w:rsidRDefault="002C38F4" w:rsidP="002C3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38F4">
              <w:rPr>
                <w:rFonts w:asciiTheme="minorHAnsi" w:hAnsiTheme="minorHAnsi" w:cstheme="minorHAnsi"/>
                <w:sz w:val="22"/>
                <w:szCs w:val="22"/>
              </w:rPr>
              <w:t>obejmujących audyty, testy penetracyjne</w:t>
            </w:r>
          </w:p>
          <w:p w14:paraId="5463E30A" w14:textId="7D2058A7" w:rsidR="00A06425" w:rsidRPr="00A06425" w:rsidRDefault="002C38F4" w:rsidP="002C3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38F4">
              <w:rPr>
                <w:rFonts w:asciiTheme="minorHAnsi" w:hAnsiTheme="minorHAnsi" w:cstheme="minorHAnsi"/>
                <w:sz w:val="22"/>
                <w:szCs w:val="22"/>
              </w:rPr>
              <w:t>oraz wdrożenie mechanizmów ochrony danych jednocześnie w projekcie nie uwzględniono inicjalny i weryfikacyjnych testów prywatności</w:t>
            </w:r>
          </w:p>
        </w:tc>
        <w:tc>
          <w:tcPr>
            <w:tcW w:w="5812" w:type="dxa"/>
          </w:tcPr>
          <w:p w14:paraId="1709DA5D" w14:textId="2E5054E5" w:rsidR="00A06425" w:rsidRPr="00A06425" w:rsidRDefault="002C38F4" w:rsidP="009F3A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38F4">
              <w:rPr>
                <w:rFonts w:asciiTheme="minorHAnsi" w:hAnsiTheme="minorHAnsi" w:cstheme="minorHAnsi"/>
                <w:sz w:val="22"/>
                <w:szCs w:val="22"/>
              </w:rPr>
              <w:t>Katalog produktów końcowych powinien zostać uzupełniony o inicjalny i weryfikacyjny test  prywatności, test powinien być przeprowadzony w ramach realizacji projektu, zwłaszcza że projekt dotyczy dzieci w wieku 13-17 lat, których dane osobowe podlegają szczególnej ochronie na gruncie RODO. Uzasadnia to szczególnie staranną weryfikację testową projektowanych rozwiązań.</w:t>
            </w:r>
          </w:p>
        </w:tc>
        <w:tc>
          <w:tcPr>
            <w:tcW w:w="1359" w:type="dxa"/>
          </w:tcPr>
          <w:p w14:paraId="700AF28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DB0D9D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53B8"/>
    <w:multiLevelType w:val="hybridMultilevel"/>
    <w:tmpl w:val="23B8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15C84"/>
    <w:multiLevelType w:val="hybridMultilevel"/>
    <w:tmpl w:val="171E4D0E"/>
    <w:lvl w:ilvl="0" w:tplc="6D642B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04ED9"/>
    <w:multiLevelType w:val="hybridMultilevel"/>
    <w:tmpl w:val="353EFB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78244F"/>
    <w:multiLevelType w:val="hybridMultilevel"/>
    <w:tmpl w:val="571893F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22CB6"/>
    <w:multiLevelType w:val="hybridMultilevel"/>
    <w:tmpl w:val="571893FE"/>
    <w:lvl w:ilvl="0" w:tplc="1284B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21963">
    <w:abstractNumId w:val="0"/>
  </w:num>
  <w:num w:numId="2" w16cid:durableId="657223255">
    <w:abstractNumId w:val="2"/>
  </w:num>
  <w:num w:numId="3" w16cid:durableId="1516114571">
    <w:abstractNumId w:val="1"/>
  </w:num>
  <w:num w:numId="4" w16cid:durableId="2049723444">
    <w:abstractNumId w:val="4"/>
  </w:num>
  <w:num w:numId="5" w16cid:durableId="750854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50AD"/>
    <w:rsid w:val="00034258"/>
    <w:rsid w:val="00140BE8"/>
    <w:rsid w:val="0019648E"/>
    <w:rsid w:val="001C43F6"/>
    <w:rsid w:val="002715B2"/>
    <w:rsid w:val="002C38F4"/>
    <w:rsid w:val="003124D1"/>
    <w:rsid w:val="0034715E"/>
    <w:rsid w:val="003B4105"/>
    <w:rsid w:val="004D086F"/>
    <w:rsid w:val="004E0CBE"/>
    <w:rsid w:val="005107EA"/>
    <w:rsid w:val="0056171A"/>
    <w:rsid w:val="005A76F8"/>
    <w:rsid w:val="005F6527"/>
    <w:rsid w:val="0063695D"/>
    <w:rsid w:val="00667B67"/>
    <w:rsid w:val="006705EC"/>
    <w:rsid w:val="006E16E9"/>
    <w:rsid w:val="00781201"/>
    <w:rsid w:val="00807385"/>
    <w:rsid w:val="0085183C"/>
    <w:rsid w:val="00874865"/>
    <w:rsid w:val="0093222D"/>
    <w:rsid w:val="00944932"/>
    <w:rsid w:val="009A2F38"/>
    <w:rsid w:val="009E5FDB"/>
    <w:rsid w:val="009F3A6C"/>
    <w:rsid w:val="00A06425"/>
    <w:rsid w:val="00AC7796"/>
    <w:rsid w:val="00B72F25"/>
    <w:rsid w:val="00B871B6"/>
    <w:rsid w:val="00BC36CD"/>
    <w:rsid w:val="00C64B1B"/>
    <w:rsid w:val="00CC2CBB"/>
    <w:rsid w:val="00CD5EB0"/>
    <w:rsid w:val="00E14C33"/>
    <w:rsid w:val="00E9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0920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F3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3</cp:revision>
  <dcterms:created xsi:type="dcterms:W3CDTF">2026-07-14T11:40:00Z</dcterms:created>
  <dcterms:modified xsi:type="dcterms:W3CDTF">2026-07-15T13:03:00Z</dcterms:modified>
</cp:coreProperties>
</file>